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4" w:rsidRDefault="001D46DD" w:rsidP="001D46DD">
      <w:pPr>
        <w:jc w:val="center"/>
        <w:rPr>
          <w:rFonts w:ascii="Tahoma" w:hAnsi="Tahoma" w:cs="Tahoma"/>
          <w:sz w:val="24"/>
          <w:szCs w:val="24"/>
        </w:rPr>
      </w:pPr>
      <w:r w:rsidRPr="001D46DD">
        <w:rPr>
          <w:rFonts w:ascii="Tahoma" w:hAnsi="Tahoma" w:cs="Tahoma"/>
          <w:i/>
          <w:sz w:val="24"/>
          <w:szCs w:val="24"/>
        </w:rPr>
        <w:t>Crazy Conclusions</w:t>
      </w:r>
    </w:p>
    <w:p w:rsidR="001D46DD" w:rsidRDefault="001D46DD" w:rsidP="001D46DD">
      <w:pPr>
        <w:jc w:val="center"/>
        <w:rPr>
          <w:rFonts w:ascii="Tahoma" w:hAnsi="Tahoma" w:cs="Tahoma"/>
          <w:sz w:val="24"/>
          <w:szCs w:val="24"/>
        </w:rPr>
      </w:pPr>
    </w:p>
    <w:p w:rsidR="001D46DD" w:rsidRDefault="001D46DD" w:rsidP="001D46DD">
      <w:pPr>
        <w:rPr>
          <w:rFonts w:ascii="Tahoma" w:hAnsi="Tahoma" w:cs="Tahoma"/>
          <w:sz w:val="24"/>
          <w:szCs w:val="24"/>
        </w:rPr>
      </w:pPr>
      <w:r>
        <w:rPr>
          <w:rFonts w:ascii="Tahoma" w:hAnsi="Tahoma" w:cs="Tahoma"/>
          <w:sz w:val="24"/>
          <w:szCs w:val="24"/>
        </w:rPr>
        <w:t xml:space="preserve">Scientific conclusions are based on the data and observations collected during experimentation. However, sometimes during the process of data analysis, inferences can be applied to the data that result in false conclusions. For each the examples provided, identify if the conclusion drawn is true or false. If it is false, identify the inference that was applied to the data, causing the conclusion to be false. </w:t>
      </w:r>
    </w:p>
    <w:p w:rsidR="001D46DD" w:rsidRDefault="001D46DD" w:rsidP="001D46DD">
      <w:pPr>
        <w:rPr>
          <w:rFonts w:ascii="Tahoma" w:hAnsi="Tahoma" w:cs="Tahoma"/>
          <w:sz w:val="24"/>
          <w:szCs w:val="24"/>
        </w:rPr>
      </w:pPr>
    </w:p>
    <w:tbl>
      <w:tblPr>
        <w:tblStyle w:val="TableGrid"/>
        <w:tblW w:w="0" w:type="auto"/>
        <w:jc w:val="center"/>
        <w:tblLook w:val="04A0"/>
      </w:tblPr>
      <w:tblGrid>
        <w:gridCol w:w="2988"/>
        <w:gridCol w:w="2700"/>
        <w:gridCol w:w="1494"/>
        <w:gridCol w:w="2394"/>
      </w:tblGrid>
      <w:tr w:rsidR="001D46DD" w:rsidRPr="001D46DD" w:rsidTr="001D46DD">
        <w:trPr>
          <w:jc w:val="center"/>
        </w:trPr>
        <w:tc>
          <w:tcPr>
            <w:tcW w:w="2988" w:type="dxa"/>
          </w:tcPr>
          <w:p w:rsidR="001D46DD" w:rsidRPr="001D46DD" w:rsidRDefault="001D46DD" w:rsidP="001D46DD">
            <w:pPr>
              <w:jc w:val="center"/>
              <w:rPr>
                <w:rFonts w:ascii="Tahoma" w:hAnsi="Tahoma" w:cs="Tahoma"/>
                <w:b/>
                <w:sz w:val="24"/>
                <w:szCs w:val="24"/>
              </w:rPr>
            </w:pPr>
            <w:r w:rsidRPr="001D46DD">
              <w:rPr>
                <w:rFonts w:ascii="Tahoma" w:hAnsi="Tahoma" w:cs="Tahoma"/>
                <w:b/>
                <w:sz w:val="24"/>
                <w:szCs w:val="24"/>
              </w:rPr>
              <w:t>Data/Observations</w:t>
            </w:r>
          </w:p>
        </w:tc>
        <w:tc>
          <w:tcPr>
            <w:tcW w:w="2700" w:type="dxa"/>
          </w:tcPr>
          <w:p w:rsidR="001D46DD" w:rsidRPr="001D46DD" w:rsidRDefault="001D46DD" w:rsidP="001D46DD">
            <w:pPr>
              <w:jc w:val="center"/>
              <w:rPr>
                <w:rFonts w:ascii="Tahoma" w:hAnsi="Tahoma" w:cs="Tahoma"/>
                <w:b/>
                <w:sz w:val="24"/>
                <w:szCs w:val="24"/>
              </w:rPr>
            </w:pPr>
            <w:r w:rsidRPr="001D46DD">
              <w:rPr>
                <w:rFonts w:ascii="Tahoma" w:hAnsi="Tahoma" w:cs="Tahoma"/>
                <w:b/>
                <w:sz w:val="24"/>
                <w:szCs w:val="24"/>
              </w:rPr>
              <w:t>Conclusion</w:t>
            </w:r>
          </w:p>
        </w:tc>
        <w:tc>
          <w:tcPr>
            <w:tcW w:w="1494" w:type="dxa"/>
          </w:tcPr>
          <w:p w:rsidR="001D46DD" w:rsidRPr="001D46DD" w:rsidRDefault="001D46DD" w:rsidP="001D46DD">
            <w:pPr>
              <w:jc w:val="center"/>
              <w:rPr>
                <w:rFonts w:ascii="Tahoma" w:hAnsi="Tahoma" w:cs="Tahoma"/>
                <w:b/>
                <w:sz w:val="24"/>
                <w:szCs w:val="24"/>
              </w:rPr>
            </w:pPr>
            <w:r w:rsidRPr="001D46DD">
              <w:rPr>
                <w:rFonts w:ascii="Tahoma" w:hAnsi="Tahoma" w:cs="Tahoma"/>
                <w:b/>
                <w:sz w:val="24"/>
                <w:szCs w:val="24"/>
              </w:rPr>
              <w:t>True or False?</w:t>
            </w:r>
          </w:p>
        </w:tc>
        <w:tc>
          <w:tcPr>
            <w:tcW w:w="2394" w:type="dxa"/>
          </w:tcPr>
          <w:p w:rsidR="001D46DD" w:rsidRPr="001D46DD" w:rsidRDefault="001D46DD" w:rsidP="001D46DD">
            <w:pPr>
              <w:jc w:val="center"/>
              <w:rPr>
                <w:rFonts w:ascii="Tahoma" w:hAnsi="Tahoma" w:cs="Tahoma"/>
                <w:b/>
                <w:sz w:val="24"/>
                <w:szCs w:val="24"/>
              </w:rPr>
            </w:pPr>
            <w:r w:rsidRPr="001D46DD">
              <w:rPr>
                <w:rFonts w:ascii="Tahoma" w:hAnsi="Tahoma" w:cs="Tahoma"/>
                <w:b/>
                <w:sz w:val="24"/>
                <w:szCs w:val="24"/>
              </w:rPr>
              <w:t>Inference</w:t>
            </w:r>
          </w:p>
        </w:tc>
      </w:tr>
      <w:tr w:rsidR="001D46DD" w:rsidTr="001D46DD">
        <w:trPr>
          <w:jc w:val="center"/>
        </w:trPr>
        <w:tc>
          <w:tcPr>
            <w:tcW w:w="2988" w:type="dxa"/>
          </w:tcPr>
          <w:p w:rsidR="001D46DD" w:rsidRDefault="001D46DD" w:rsidP="001D46DD">
            <w:pPr>
              <w:rPr>
                <w:rFonts w:ascii="Tahoma" w:hAnsi="Tahoma" w:cs="Tahoma"/>
                <w:sz w:val="24"/>
                <w:szCs w:val="24"/>
              </w:rPr>
            </w:pPr>
            <w:r>
              <w:rPr>
                <w:rFonts w:ascii="Tahoma" w:hAnsi="Tahoma" w:cs="Tahoma"/>
                <w:sz w:val="24"/>
                <w:szCs w:val="24"/>
              </w:rPr>
              <w:t xml:space="preserve">Drunk drivers cause 20% of all road accidents. </w:t>
            </w:r>
          </w:p>
          <w:p w:rsidR="001D46DD" w:rsidRDefault="001D46DD" w:rsidP="001D46DD">
            <w:pPr>
              <w:rPr>
                <w:rFonts w:ascii="Tahoma" w:hAnsi="Tahoma" w:cs="Tahoma"/>
                <w:sz w:val="24"/>
                <w:szCs w:val="24"/>
              </w:rPr>
            </w:pPr>
            <w:r>
              <w:rPr>
                <w:rFonts w:ascii="Tahoma" w:hAnsi="Tahoma" w:cs="Tahoma"/>
                <w:sz w:val="24"/>
                <w:szCs w:val="24"/>
              </w:rPr>
              <w:t>Sober drivers cause 80% of all road accidents</w:t>
            </w:r>
          </w:p>
        </w:tc>
        <w:tc>
          <w:tcPr>
            <w:tcW w:w="2700" w:type="dxa"/>
          </w:tcPr>
          <w:p w:rsidR="001D46DD" w:rsidRDefault="001D46DD" w:rsidP="001D46DD">
            <w:pPr>
              <w:rPr>
                <w:rFonts w:ascii="Tahoma" w:hAnsi="Tahoma" w:cs="Tahoma"/>
                <w:sz w:val="24"/>
                <w:szCs w:val="24"/>
              </w:rPr>
            </w:pPr>
            <w:r>
              <w:rPr>
                <w:rFonts w:ascii="Tahoma" w:hAnsi="Tahoma" w:cs="Tahoma"/>
                <w:sz w:val="24"/>
                <w:szCs w:val="24"/>
              </w:rPr>
              <w:t>It is safer to drive while drunk than to drive when sober.</w:t>
            </w:r>
          </w:p>
        </w:tc>
        <w:tc>
          <w:tcPr>
            <w:tcW w:w="1494" w:type="dxa"/>
          </w:tcPr>
          <w:p w:rsidR="001D46DD" w:rsidRDefault="001D46DD" w:rsidP="001D46DD">
            <w:pPr>
              <w:rPr>
                <w:rFonts w:ascii="Tahoma" w:hAnsi="Tahoma" w:cs="Tahoma"/>
                <w:sz w:val="24"/>
                <w:szCs w:val="24"/>
              </w:rPr>
            </w:pPr>
          </w:p>
        </w:tc>
        <w:tc>
          <w:tcPr>
            <w:tcW w:w="2394" w:type="dxa"/>
          </w:tcPr>
          <w:p w:rsidR="001D46DD" w:rsidRDefault="001D46DD" w:rsidP="001D46DD">
            <w:pPr>
              <w:rPr>
                <w:rFonts w:ascii="Tahoma" w:hAnsi="Tahoma" w:cs="Tahoma"/>
                <w:sz w:val="24"/>
                <w:szCs w:val="24"/>
              </w:rPr>
            </w:pPr>
          </w:p>
        </w:tc>
      </w:tr>
      <w:tr w:rsidR="001D46DD" w:rsidTr="001D46DD">
        <w:trPr>
          <w:jc w:val="center"/>
        </w:trPr>
        <w:tc>
          <w:tcPr>
            <w:tcW w:w="2988" w:type="dxa"/>
          </w:tcPr>
          <w:p w:rsidR="001D46DD" w:rsidRDefault="001D46DD" w:rsidP="001D46DD">
            <w:pPr>
              <w:rPr>
                <w:rFonts w:ascii="Tahoma" w:hAnsi="Tahoma" w:cs="Tahoma"/>
                <w:sz w:val="24"/>
                <w:szCs w:val="24"/>
              </w:rPr>
            </w:pPr>
            <w:r>
              <w:rPr>
                <w:rFonts w:ascii="Tahoma" w:hAnsi="Tahoma" w:cs="Tahoma"/>
                <w:sz w:val="24"/>
                <w:szCs w:val="24"/>
              </w:rPr>
              <w:t xml:space="preserve">90% of automobile accidents occur within 3 miles of your home. </w:t>
            </w:r>
          </w:p>
        </w:tc>
        <w:tc>
          <w:tcPr>
            <w:tcW w:w="2700" w:type="dxa"/>
          </w:tcPr>
          <w:p w:rsidR="001D46DD" w:rsidRDefault="001D46DD" w:rsidP="001D46DD">
            <w:pPr>
              <w:rPr>
                <w:rFonts w:ascii="Tahoma" w:hAnsi="Tahoma" w:cs="Tahoma"/>
                <w:sz w:val="24"/>
                <w:szCs w:val="24"/>
              </w:rPr>
            </w:pPr>
            <w:r>
              <w:rPr>
                <w:rFonts w:ascii="Tahoma" w:hAnsi="Tahoma" w:cs="Tahoma"/>
                <w:sz w:val="24"/>
                <w:szCs w:val="24"/>
              </w:rPr>
              <w:t>To reduce your chances of an automobile accident by 90%, park your car 3 miles away from your house and walk home.</w:t>
            </w:r>
          </w:p>
        </w:tc>
        <w:tc>
          <w:tcPr>
            <w:tcW w:w="1494" w:type="dxa"/>
          </w:tcPr>
          <w:p w:rsidR="001D46DD" w:rsidRDefault="001D46DD" w:rsidP="001D46DD">
            <w:pPr>
              <w:rPr>
                <w:rFonts w:ascii="Tahoma" w:hAnsi="Tahoma" w:cs="Tahoma"/>
                <w:sz w:val="24"/>
                <w:szCs w:val="24"/>
              </w:rPr>
            </w:pPr>
          </w:p>
        </w:tc>
        <w:tc>
          <w:tcPr>
            <w:tcW w:w="2394" w:type="dxa"/>
          </w:tcPr>
          <w:p w:rsidR="001D46DD" w:rsidRDefault="001D46DD" w:rsidP="001D46DD">
            <w:pPr>
              <w:rPr>
                <w:rFonts w:ascii="Tahoma" w:hAnsi="Tahoma" w:cs="Tahoma"/>
                <w:sz w:val="24"/>
                <w:szCs w:val="24"/>
              </w:rPr>
            </w:pPr>
          </w:p>
        </w:tc>
      </w:tr>
      <w:tr w:rsidR="001D46DD" w:rsidTr="001D46DD">
        <w:trPr>
          <w:jc w:val="center"/>
        </w:trPr>
        <w:tc>
          <w:tcPr>
            <w:tcW w:w="2988" w:type="dxa"/>
          </w:tcPr>
          <w:p w:rsidR="001D46DD" w:rsidRDefault="001D46DD" w:rsidP="001D46DD">
            <w:pPr>
              <w:rPr>
                <w:rFonts w:ascii="Tahoma" w:hAnsi="Tahoma" w:cs="Tahoma"/>
                <w:sz w:val="24"/>
                <w:szCs w:val="24"/>
              </w:rPr>
            </w:pPr>
            <w:r>
              <w:rPr>
                <w:rFonts w:ascii="Tahoma" w:hAnsi="Tahoma" w:cs="Tahoma"/>
                <w:sz w:val="24"/>
                <w:szCs w:val="24"/>
              </w:rPr>
              <w:t>45% of people eat a diet with a variety of vitamins and minerals.</w:t>
            </w:r>
          </w:p>
          <w:p w:rsidR="001D46DD" w:rsidRDefault="001D46DD" w:rsidP="001D46DD">
            <w:pPr>
              <w:rPr>
                <w:rFonts w:ascii="Tahoma" w:hAnsi="Tahoma" w:cs="Tahoma"/>
                <w:sz w:val="24"/>
                <w:szCs w:val="24"/>
              </w:rPr>
            </w:pPr>
            <w:r>
              <w:rPr>
                <w:rFonts w:ascii="Tahoma" w:hAnsi="Tahoma" w:cs="Tahoma"/>
                <w:sz w:val="24"/>
                <w:szCs w:val="24"/>
              </w:rPr>
              <w:t>65% of people use shampoo with a variety of vitamins and minerals.</w:t>
            </w:r>
          </w:p>
        </w:tc>
        <w:tc>
          <w:tcPr>
            <w:tcW w:w="2700" w:type="dxa"/>
          </w:tcPr>
          <w:p w:rsidR="001D46DD" w:rsidRDefault="001D46DD" w:rsidP="001D46DD">
            <w:pPr>
              <w:rPr>
                <w:rFonts w:ascii="Tahoma" w:hAnsi="Tahoma" w:cs="Tahoma"/>
                <w:sz w:val="24"/>
                <w:szCs w:val="24"/>
              </w:rPr>
            </w:pPr>
            <w:r>
              <w:rPr>
                <w:rFonts w:ascii="Tahoma" w:hAnsi="Tahoma" w:cs="Tahoma"/>
                <w:sz w:val="24"/>
                <w:szCs w:val="24"/>
              </w:rPr>
              <w:t>55% of people should drink their shampoo to supplement the vitamins and minerals in their diets.</w:t>
            </w:r>
          </w:p>
        </w:tc>
        <w:tc>
          <w:tcPr>
            <w:tcW w:w="1494" w:type="dxa"/>
          </w:tcPr>
          <w:p w:rsidR="001D46DD" w:rsidRDefault="001D46DD" w:rsidP="001D46DD">
            <w:pPr>
              <w:rPr>
                <w:rFonts w:ascii="Tahoma" w:hAnsi="Tahoma" w:cs="Tahoma"/>
                <w:sz w:val="24"/>
                <w:szCs w:val="24"/>
              </w:rPr>
            </w:pPr>
          </w:p>
        </w:tc>
        <w:tc>
          <w:tcPr>
            <w:tcW w:w="2394" w:type="dxa"/>
          </w:tcPr>
          <w:p w:rsidR="001D46DD" w:rsidRDefault="001D46DD" w:rsidP="001D46DD">
            <w:pPr>
              <w:rPr>
                <w:rFonts w:ascii="Tahoma" w:hAnsi="Tahoma" w:cs="Tahoma"/>
                <w:sz w:val="24"/>
                <w:szCs w:val="24"/>
              </w:rPr>
            </w:pPr>
          </w:p>
        </w:tc>
      </w:tr>
    </w:tbl>
    <w:p w:rsidR="001D46DD" w:rsidRPr="001D46DD" w:rsidRDefault="001D46DD" w:rsidP="001D46DD">
      <w:pPr>
        <w:rPr>
          <w:rFonts w:ascii="Tahoma" w:hAnsi="Tahoma" w:cs="Tahoma"/>
          <w:sz w:val="24"/>
          <w:szCs w:val="24"/>
        </w:rPr>
      </w:pPr>
    </w:p>
    <w:sectPr w:rsidR="001D46DD" w:rsidRPr="001D46DD" w:rsidSect="005C0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46DD"/>
    <w:rsid w:val="001D46DD"/>
    <w:rsid w:val="00445B34"/>
    <w:rsid w:val="004C2078"/>
    <w:rsid w:val="004F0851"/>
    <w:rsid w:val="005C0A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46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elpalme</dc:creator>
  <cp:keywords/>
  <dc:description/>
  <cp:lastModifiedBy>elpalme</cp:lastModifiedBy>
  <cp:revision>1</cp:revision>
  <dcterms:created xsi:type="dcterms:W3CDTF">2011-02-21T20:06:00Z</dcterms:created>
  <dcterms:modified xsi:type="dcterms:W3CDTF">2011-02-21T20:22:00Z</dcterms:modified>
</cp:coreProperties>
</file>